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>МИНИСТЕРСТВО ОБРАЗОВАНИЯ И МОЛОДЕЖНОЙ ПОЛИТИКИ СВЕРДЛОВСКОЙ ОБЛАСТИ</w:t>
      </w: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>ГОСУДАРСТВЕННОЕ АВТОНОМНОЕ ПРОФЕССИОНАЛЬНОЕ ОБРАЗОВАТЕЛЬНОЕ УЧРЕЖДЕНИЕ СВ</w:t>
      </w:r>
      <w:r w:rsidR="00352430" w:rsidRPr="00D63227">
        <w:rPr>
          <w:rFonts w:ascii="Times New Roman" w:eastAsia="Calibri" w:hAnsi="Times New Roman"/>
          <w:sz w:val="28"/>
          <w:szCs w:val="28"/>
        </w:rPr>
        <w:t>Е</w:t>
      </w:r>
      <w:r w:rsidRPr="00D63227">
        <w:rPr>
          <w:rFonts w:ascii="Times New Roman" w:eastAsia="Calibri" w:hAnsi="Times New Roman"/>
          <w:sz w:val="28"/>
          <w:szCs w:val="28"/>
        </w:rPr>
        <w:t>РДЛОВСКОЙ ОБЛАСТИ НИЖНЕТАГИЛЬСКИЙ СТРОИТЕЛЬНЫЙ КОЛЛЕДЖ</w:t>
      </w:r>
    </w:p>
    <w:p w:rsidR="004E59DB" w:rsidRDefault="004E59DB" w:rsidP="00D63227">
      <w:pPr>
        <w:spacing w:after="0" w:line="360" w:lineRule="auto"/>
        <w:jc w:val="center"/>
        <w:rPr>
          <w:noProof/>
        </w:rPr>
      </w:pPr>
    </w:p>
    <w:p w:rsidR="004E59DB" w:rsidRPr="0025434C" w:rsidRDefault="004E59DB" w:rsidP="004E59DB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Утверждаю</w:t>
      </w:r>
    </w:p>
    <w:p w:rsidR="004E59DB" w:rsidRPr="0025434C" w:rsidRDefault="004E59DB" w:rsidP="004E59DB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Директор  ГАПОУ СО «Нижнетагильский строительный колледж»</w:t>
      </w:r>
    </w:p>
    <w:p w:rsidR="004E59DB" w:rsidRPr="0025434C" w:rsidRDefault="004E59DB" w:rsidP="004E59DB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>_______________ Морозов О.В.</w:t>
      </w:r>
    </w:p>
    <w:p w:rsidR="004E59DB" w:rsidRPr="0025434C" w:rsidRDefault="004E59DB" w:rsidP="004E59DB">
      <w:pPr>
        <w:ind w:left="5529"/>
        <w:rPr>
          <w:rFonts w:ascii="Times New Roman" w:eastAsia="Calibri" w:hAnsi="Times New Roman"/>
          <w:sz w:val="28"/>
          <w:szCs w:val="28"/>
        </w:rPr>
      </w:pPr>
      <w:r w:rsidRPr="0025434C">
        <w:rPr>
          <w:rFonts w:ascii="Times New Roman" w:eastAsia="Calibri" w:hAnsi="Times New Roman"/>
          <w:sz w:val="28"/>
          <w:szCs w:val="28"/>
        </w:rPr>
        <w:t xml:space="preserve"> «______»_____________202</w:t>
      </w:r>
      <w:r w:rsidR="00C46739">
        <w:rPr>
          <w:rFonts w:ascii="Times New Roman" w:eastAsia="Calibri" w:hAnsi="Times New Roman"/>
          <w:sz w:val="28"/>
          <w:szCs w:val="28"/>
        </w:rPr>
        <w:t>4</w:t>
      </w:r>
      <w:r w:rsidRPr="0025434C">
        <w:rPr>
          <w:rFonts w:ascii="Times New Roman" w:eastAsia="Calibri" w:hAnsi="Times New Roman"/>
          <w:sz w:val="28"/>
          <w:szCs w:val="28"/>
        </w:rPr>
        <w:t xml:space="preserve"> г.</w:t>
      </w:r>
    </w:p>
    <w:p w:rsidR="004E59DB" w:rsidRDefault="004E59DB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59DB" w:rsidRDefault="004E59DB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E59DB" w:rsidRDefault="004E59DB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D63227">
        <w:rPr>
          <w:rFonts w:ascii="Times New Roman" w:eastAsia="Times New Roman" w:hAnsi="Times New Roman"/>
          <w:sz w:val="28"/>
          <w:szCs w:val="28"/>
        </w:rPr>
        <w:t>РАБОЧАЯ ПРОГРАММА УЧЕБНОЙ ДИСЦИПЛИНЫ</w:t>
      </w: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</w:rPr>
      </w:pPr>
      <w:r w:rsidRPr="00D63227">
        <w:rPr>
          <w:rFonts w:ascii="Times New Roman" w:eastAsia="Times New Roman" w:hAnsi="Times New Roman"/>
          <w:sz w:val="28"/>
          <w:szCs w:val="28"/>
        </w:rPr>
        <w:t>ОП</w:t>
      </w:r>
      <w:r w:rsidR="00C46739">
        <w:rPr>
          <w:rFonts w:ascii="Times New Roman" w:eastAsia="Times New Roman" w:hAnsi="Times New Roman"/>
          <w:sz w:val="28"/>
          <w:szCs w:val="28"/>
        </w:rPr>
        <w:t xml:space="preserve"> </w:t>
      </w:r>
      <w:r w:rsidRPr="00D63227">
        <w:rPr>
          <w:rFonts w:ascii="Times New Roman" w:eastAsia="Times New Roman" w:hAnsi="Times New Roman"/>
          <w:sz w:val="28"/>
          <w:szCs w:val="28"/>
        </w:rPr>
        <w:t>05 «</w:t>
      </w:r>
      <w:r w:rsidRPr="00D63227">
        <w:rPr>
          <w:rFonts w:ascii="Times New Roman" w:eastAsia="Calibri" w:hAnsi="Times New Roman"/>
          <w:sz w:val="28"/>
          <w:szCs w:val="28"/>
        </w:rPr>
        <w:t xml:space="preserve">Правовое </w:t>
      </w:r>
      <w:r w:rsidR="005E6250" w:rsidRPr="00D63227">
        <w:rPr>
          <w:rFonts w:ascii="Times New Roman" w:eastAsia="Calibri" w:hAnsi="Times New Roman"/>
          <w:sz w:val="28"/>
          <w:szCs w:val="28"/>
        </w:rPr>
        <w:t>обеспечение</w:t>
      </w:r>
      <w:r w:rsidRPr="00D63227">
        <w:rPr>
          <w:rFonts w:ascii="Times New Roman" w:eastAsia="Calibri" w:hAnsi="Times New Roman"/>
          <w:sz w:val="28"/>
          <w:szCs w:val="28"/>
        </w:rPr>
        <w:t xml:space="preserve"> профессиональной деятельности</w:t>
      </w:r>
      <w:r w:rsidRPr="00D63227">
        <w:rPr>
          <w:rFonts w:ascii="Times New Roman" w:eastAsia="Times New Roman" w:hAnsi="Times New Roman"/>
          <w:sz w:val="28"/>
          <w:szCs w:val="28"/>
        </w:rPr>
        <w:t>»</w:t>
      </w: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>для специальности СПО</w:t>
      </w:r>
    </w:p>
    <w:p w:rsidR="00883687" w:rsidRPr="00D63227" w:rsidRDefault="00883687" w:rsidP="00D6322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 xml:space="preserve">09.02.07 Информационные системы и программирование </w:t>
      </w:r>
    </w:p>
    <w:p w:rsidR="00883687" w:rsidRPr="00D63227" w:rsidRDefault="00883687" w:rsidP="00D6322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>Форма обучения: очная</w:t>
      </w:r>
    </w:p>
    <w:p w:rsidR="00883687" w:rsidRPr="00D63227" w:rsidRDefault="00883687" w:rsidP="00D6322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>Срок обучения:3 года 10 месяцев</w:t>
      </w:r>
    </w:p>
    <w:p w:rsidR="00883687" w:rsidRPr="00D63227" w:rsidRDefault="00883687" w:rsidP="00D63227">
      <w:pPr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D63227">
        <w:rPr>
          <w:rFonts w:ascii="Times New Roman" w:eastAsia="Calibri" w:hAnsi="Times New Roman"/>
          <w:sz w:val="28"/>
          <w:szCs w:val="28"/>
        </w:rPr>
        <w:t>Уровень освоения: базовый</w:t>
      </w: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eastAsia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</w:rPr>
        <w:sectPr w:rsidR="00883687" w:rsidRPr="00D63227" w:rsidSect="004F2722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  <w:r w:rsidRPr="00D63227">
        <w:rPr>
          <w:rFonts w:ascii="Times New Roman" w:eastAsia="Times New Roman" w:hAnsi="Times New Roman"/>
          <w:bCs/>
          <w:sz w:val="28"/>
          <w:szCs w:val="28"/>
        </w:rPr>
        <w:t>202</w:t>
      </w:r>
      <w:r w:rsidR="00C46739">
        <w:rPr>
          <w:rFonts w:ascii="Times New Roman" w:eastAsia="Times New Roman" w:hAnsi="Times New Roman"/>
          <w:bCs/>
          <w:sz w:val="28"/>
          <w:szCs w:val="28"/>
        </w:rPr>
        <w:t>4</w:t>
      </w:r>
      <w:bookmarkStart w:id="0" w:name="_GoBack"/>
      <w:bookmarkEnd w:id="0"/>
    </w:p>
    <w:p w:rsidR="00883687" w:rsidRPr="00D63227" w:rsidRDefault="00883687" w:rsidP="00D63227">
      <w:pPr>
        <w:spacing w:after="0" w:line="360" w:lineRule="auto"/>
        <w:ind w:left="284"/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>СОДЕРЖАНИЕ</w:t>
      </w: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en-US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8080"/>
        <w:gridCol w:w="1134"/>
      </w:tblGrid>
      <w:tr w:rsidR="00883687" w:rsidRPr="00D63227" w:rsidTr="00AC2C9E">
        <w:tc>
          <w:tcPr>
            <w:tcW w:w="8080" w:type="dxa"/>
          </w:tcPr>
          <w:p w:rsidR="00883687" w:rsidRPr="00D63227" w:rsidRDefault="00883687" w:rsidP="00D63227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3227">
              <w:rPr>
                <w:rFonts w:ascii="Times New Roman" w:hAnsi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  <w:vAlign w:val="center"/>
          </w:tcPr>
          <w:p w:rsidR="00883687" w:rsidRPr="00D63227" w:rsidRDefault="00883687" w:rsidP="00D6322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687" w:rsidRPr="00D63227" w:rsidTr="00AC2C9E">
        <w:tc>
          <w:tcPr>
            <w:tcW w:w="8080" w:type="dxa"/>
          </w:tcPr>
          <w:p w:rsidR="00883687" w:rsidRPr="00D63227" w:rsidRDefault="00883687" w:rsidP="00D63227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3227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134" w:type="dxa"/>
            <w:vAlign w:val="center"/>
          </w:tcPr>
          <w:p w:rsidR="00883687" w:rsidRPr="00D63227" w:rsidRDefault="00883687" w:rsidP="00D6322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687" w:rsidRPr="00D63227" w:rsidTr="00AC2C9E">
        <w:trPr>
          <w:trHeight w:val="670"/>
        </w:trPr>
        <w:tc>
          <w:tcPr>
            <w:tcW w:w="8080" w:type="dxa"/>
          </w:tcPr>
          <w:p w:rsidR="00883687" w:rsidRPr="00D63227" w:rsidRDefault="00883687" w:rsidP="00D63227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3227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134" w:type="dxa"/>
            <w:vAlign w:val="center"/>
          </w:tcPr>
          <w:p w:rsidR="00883687" w:rsidRPr="00D63227" w:rsidRDefault="00883687" w:rsidP="00D6322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83687" w:rsidRPr="00D63227" w:rsidTr="00AC2C9E">
        <w:tc>
          <w:tcPr>
            <w:tcW w:w="8080" w:type="dxa"/>
          </w:tcPr>
          <w:p w:rsidR="00883687" w:rsidRPr="00D63227" w:rsidRDefault="00883687" w:rsidP="00D63227">
            <w:pPr>
              <w:numPr>
                <w:ilvl w:val="0"/>
                <w:numId w:val="4"/>
              </w:num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D63227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  <w:vAlign w:val="center"/>
          </w:tcPr>
          <w:p w:rsidR="00883687" w:rsidRPr="00D63227" w:rsidRDefault="00883687" w:rsidP="00D63227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83687" w:rsidRPr="00D63227" w:rsidRDefault="00883687" w:rsidP="00D6322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br w:type="page"/>
      </w:r>
      <w:r w:rsidRPr="00D63227">
        <w:rPr>
          <w:rFonts w:ascii="Times New Roman" w:hAnsi="Times New Roman"/>
          <w:sz w:val="28"/>
          <w:szCs w:val="28"/>
        </w:rPr>
        <w:lastRenderedPageBreak/>
        <w:t>1</w:t>
      </w:r>
      <w:r w:rsidRPr="00D63227">
        <w:rPr>
          <w:rFonts w:ascii="Times New Roman" w:hAnsi="Times New Roman"/>
          <w:i/>
          <w:sz w:val="28"/>
          <w:szCs w:val="28"/>
        </w:rPr>
        <w:t xml:space="preserve">. </w:t>
      </w:r>
      <w:r w:rsidRPr="00D63227">
        <w:rPr>
          <w:rFonts w:ascii="Times New Roman" w:hAnsi="Times New Roman"/>
          <w:sz w:val="28"/>
          <w:szCs w:val="28"/>
        </w:rPr>
        <w:t>ОБЩАЯ ХАРАКТЕРИСТИКА РАБОЧЕЙ ПРОГРАММЫ УЧЕБНОЙ ДИСЦИПЛИНЫ «ОП</w:t>
      </w:r>
      <w:r w:rsidR="003A20FF">
        <w:rPr>
          <w:rFonts w:ascii="Times New Roman" w:hAnsi="Times New Roman"/>
          <w:sz w:val="28"/>
          <w:szCs w:val="28"/>
        </w:rPr>
        <w:t>Ц</w:t>
      </w:r>
      <w:r w:rsidRPr="00D63227">
        <w:rPr>
          <w:rFonts w:ascii="Times New Roman" w:hAnsi="Times New Roman"/>
          <w:sz w:val="28"/>
          <w:szCs w:val="28"/>
        </w:rPr>
        <w:t>.05. ПРАВОВОЕ ОБЕСПЕЧЕНИЕ ПРОФЕССИОНАЛЬНОЙ ДЕЯТЕЛЬНОСТИ»</w:t>
      </w:r>
    </w:p>
    <w:p w:rsidR="00883687" w:rsidRPr="00D63227" w:rsidRDefault="00883687" w:rsidP="00D6322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>1.1. Место дисциплины в структуре основной профессиональной образовательной программы</w:t>
      </w:r>
    </w:p>
    <w:p w:rsidR="00883687" w:rsidRPr="00D63227" w:rsidRDefault="00883687" w:rsidP="00D6322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>Учебная дисциплина «Правовое обеспечение профессиональной деятельности» принадлежит к общепрофессиональному циклу.</w:t>
      </w:r>
    </w:p>
    <w:p w:rsidR="00883687" w:rsidRPr="00D63227" w:rsidRDefault="00883687" w:rsidP="00D6322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>1.2. Цель и планируемые результаты освоения дисциплины:</w:t>
      </w:r>
    </w:p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381"/>
        <w:gridCol w:w="6045"/>
      </w:tblGrid>
      <w:tr w:rsidR="00883687" w:rsidRPr="00D63227" w:rsidTr="00AC2C9E">
        <w:tc>
          <w:tcPr>
            <w:tcW w:w="1129" w:type="dxa"/>
            <w:vAlign w:val="center"/>
          </w:tcPr>
          <w:p w:rsidR="00883687" w:rsidRPr="00D63227" w:rsidRDefault="00883687" w:rsidP="00D63227">
            <w:pPr>
              <w:pStyle w:val="2"/>
              <w:spacing w:before="0" w:after="0"/>
              <w:jc w:val="center"/>
              <w:rPr>
                <w:rStyle w:val="ac"/>
                <w:rFonts w:ascii="Times New Roman" w:hAnsi="Times New Roman"/>
                <w:b w:val="0"/>
                <w:sz w:val="24"/>
              </w:rPr>
            </w:pPr>
            <w:r w:rsidRPr="00D63227">
              <w:rPr>
                <w:rStyle w:val="ac"/>
                <w:rFonts w:ascii="Times New Roman" w:hAnsi="Times New Roman"/>
                <w:b w:val="0"/>
                <w:iCs w:val="0"/>
                <w:sz w:val="24"/>
              </w:rPr>
              <w:t>Код ПК, ОК</w:t>
            </w:r>
          </w:p>
        </w:tc>
        <w:tc>
          <w:tcPr>
            <w:tcW w:w="2381" w:type="dxa"/>
            <w:vAlign w:val="center"/>
          </w:tcPr>
          <w:p w:rsidR="00883687" w:rsidRPr="00D63227" w:rsidRDefault="00883687" w:rsidP="00D63227">
            <w:pPr>
              <w:pStyle w:val="2"/>
              <w:spacing w:before="0" w:after="0"/>
              <w:jc w:val="center"/>
              <w:rPr>
                <w:rStyle w:val="ac"/>
                <w:rFonts w:ascii="Times New Roman" w:hAnsi="Times New Roman"/>
                <w:b w:val="0"/>
                <w:sz w:val="24"/>
              </w:rPr>
            </w:pPr>
            <w:r w:rsidRPr="00D63227">
              <w:rPr>
                <w:rStyle w:val="ac"/>
                <w:rFonts w:ascii="Times New Roman" w:hAnsi="Times New Roman"/>
                <w:b w:val="0"/>
                <w:iCs w:val="0"/>
                <w:sz w:val="24"/>
              </w:rPr>
              <w:t>Умения</w:t>
            </w:r>
          </w:p>
        </w:tc>
        <w:tc>
          <w:tcPr>
            <w:tcW w:w="6045" w:type="dxa"/>
            <w:vAlign w:val="center"/>
          </w:tcPr>
          <w:p w:rsidR="00883687" w:rsidRPr="00D63227" w:rsidRDefault="00883687" w:rsidP="00D63227">
            <w:pPr>
              <w:pStyle w:val="2"/>
              <w:spacing w:before="0" w:after="0"/>
              <w:jc w:val="center"/>
              <w:rPr>
                <w:rStyle w:val="ac"/>
                <w:rFonts w:ascii="Times New Roman" w:hAnsi="Times New Roman"/>
                <w:b w:val="0"/>
                <w:iCs w:val="0"/>
                <w:sz w:val="24"/>
              </w:rPr>
            </w:pPr>
            <w:r w:rsidRPr="00D63227">
              <w:rPr>
                <w:rStyle w:val="ac"/>
                <w:rFonts w:ascii="Times New Roman" w:hAnsi="Times New Roman"/>
                <w:b w:val="0"/>
                <w:iCs w:val="0"/>
                <w:sz w:val="24"/>
              </w:rPr>
              <w:t>Знания</w:t>
            </w:r>
          </w:p>
        </w:tc>
      </w:tr>
      <w:tr w:rsidR="00883687" w:rsidRPr="00D63227" w:rsidTr="00AC2C9E">
        <w:trPr>
          <w:trHeight w:val="327"/>
        </w:trPr>
        <w:tc>
          <w:tcPr>
            <w:tcW w:w="1129" w:type="dxa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ОК 1, ОК 2, ОК 3, ОК 4, ОК 5, ОК 9, ПК 7.5</w:t>
            </w:r>
          </w:p>
        </w:tc>
        <w:tc>
          <w:tcPr>
            <w:tcW w:w="2381" w:type="dxa"/>
          </w:tcPr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Использовать нормативные правовые акты в профессиональной деятельности.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Защищать свои права в соответствии с гражданским, гражданским процессуальным и трудовым законодательством.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Анализировать и оценивать результаты и последствия деятельности (бездействия) с правовой точки зрения.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Находить и использовать необходимую экономическую информацию.</w:t>
            </w:r>
          </w:p>
        </w:tc>
        <w:tc>
          <w:tcPr>
            <w:tcW w:w="6045" w:type="dxa"/>
          </w:tcPr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Основные положения Конституции Российской Федерации.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Права и свободы человека и гражданина, механизмы их реализации.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Понятие правового регулирования в сфере профессиональной деятельности.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Законодательные, иные нормативные правовые акты, другие документы, регулирующие правоотношения в процессе профессиональной деятельности.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Организационно-правовые формы юридических лиц.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Правовое положение субъектов предпринимательской деятельности.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Права и обязанности работников в сфере профессиональной деятельности.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Порядок заключения трудового договора и основания для его прекращения.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Правила оплаты труда.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Роль государственного регулирования в обеспечении занятости населения.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Право социальной защиты граждан.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Понятие дисциплинарной и материальной ответственности работника.</w:t>
            </w:r>
          </w:p>
          <w:p w:rsidR="00883687" w:rsidRPr="00D63227" w:rsidRDefault="00883687" w:rsidP="00D63227">
            <w:pPr>
              <w:spacing w:after="0" w:line="240" w:lineRule="auto"/>
              <w:ind w:left="113"/>
              <w:contextualSpacing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Виды административных правонарушений и административной ответственности.</w:t>
            </w:r>
          </w:p>
          <w:p w:rsidR="00883687" w:rsidRPr="00D63227" w:rsidRDefault="00883687" w:rsidP="00D63227">
            <w:pPr>
              <w:suppressAutoHyphens/>
              <w:spacing w:after="0" w:line="240" w:lineRule="auto"/>
              <w:ind w:left="113"/>
              <w:rPr>
                <w:rStyle w:val="ac"/>
                <w:rFonts w:ascii="Times New Roman" w:hAnsi="Times New Roman"/>
                <w:i w:val="0"/>
                <w:i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Нормы защиты нарушенных прав и судебный порядок разрешения споров</w:t>
            </w:r>
          </w:p>
        </w:tc>
      </w:tr>
    </w:tbl>
    <w:p w:rsidR="00883687" w:rsidRPr="00D63227" w:rsidRDefault="00883687" w:rsidP="00D63227">
      <w:pPr>
        <w:spacing w:after="0" w:line="360" w:lineRule="auto"/>
        <w:rPr>
          <w:rFonts w:ascii="Times New Roman" w:hAnsi="Times New Roman"/>
          <w:i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ind w:left="284"/>
        <w:rPr>
          <w:rFonts w:ascii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ind w:left="284"/>
        <w:jc w:val="center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br w:type="page"/>
      </w:r>
      <w:r w:rsidRPr="00D63227">
        <w:rPr>
          <w:rFonts w:ascii="Times New Roman" w:hAnsi="Times New Roman"/>
          <w:sz w:val="28"/>
          <w:szCs w:val="28"/>
        </w:rPr>
        <w:lastRenderedPageBreak/>
        <w:t>2.СТРУКТУРА И СОДЕРЖАНИЕ УЧЕБНОЙ ДИСЦИПЛИНЫ</w:t>
      </w:r>
    </w:p>
    <w:p w:rsidR="00883687" w:rsidRPr="00D63227" w:rsidRDefault="00883687" w:rsidP="00D632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08"/>
        <w:gridCol w:w="1731"/>
      </w:tblGrid>
      <w:tr w:rsidR="00883687" w:rsidRPr="00D63227" w:rsidTr="00AC2C9E">
        <w:trPr>
          <w:trHeight w:val="490"/>
        </w:trPr>
        <w:tc>
          <w:tcPr>
            <w:tcW w:w="4073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iCs/>
                <w:sz w:val="24"/>
                <w:szCs w:val="28"/>
              </w:rPr>
              <w:t>Объем в часах</w:t>
            </w:r>
          </w:p>
        </w:tc>
      </w:tr>
      <w:tr w:rsidR="00883687" w:rsidRPr="00D63227" w:rsidTr="00AC2C9E">
        <w:trPr>
          <w:trHeight w:val="490"/>
        </w:trPr>
        <w:tc>
          <w:tcPr>
            <w:tcW w:w="4073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iCs/>
                <w:sz w:val="24"/>
                <w:szCs w:val="28"/>
              </w:rPr>
              <w:t>36</w:t>
            </w:r>
          </w:p>
        </w:tc>
      </w:tr>
      <w:tr w:rsidR="00883687" w:rsidRPr="00D63227" w:rsidTr="00AC2C9E">
        <w:trPr>
          <w:trHeight w:val="490"/>
        </w:trPr>
        <w:tc>
          <w:tcPr>
            <w:tcW w:w="5000" w:type="pct"/>
            <w:gridSpan w:val="2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в том числе:</w:t>
            </w:r>
          </w:p>
        </w:tc>
      </w:tr>
      <w:tr w:rsidR="00883687" w:rsidRPr="00D63227" w:rsidTr="00AC2C9E">
        <w:trPr>
          <w:trHeight w:val="490"/>
        </w:trPr>
        <w:tc>
          <w:tcPr>
            <w:tcW w:w="4073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iCs/>
                <w:sz w:val="24"/>
                <w:szCs w:val="28"/>
              </w:rPr>
              <w:t>2</w:t>
            </w:r>
            <w:r w:rsidR="009420BC" w:rsidRPr="00D63227">
              <w:rPr>
                <w:rFonts w:ascii="Times New Roman" w:hAnsi="Times New Roman"/>
                <w:iCs/>
                <w:sz w:val="24"/>
                <w:szCs w:val="28"/>
              </w:rPr>
              <w:t>0</w:t>
            </w:r>
          </w:p>
        </w:tc>
      </w:tr>
      <w:tr w:rsidR="00883687" w:rsidRPr="00D63227" w:rsidTr="00AC2C9E">
        <w:trPr>
          <w:trHeight w:val="490"/>
        </w:trPr>
        <w:tc>
          <w:tcPr>
            <w:tcW w:w="4073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iCs/>
                <w:sz w:val="24"/>
                <w:szCs w:val="28"/>
              </w:rPr>
              <w:t>14</w:t>
            </w:r>
          </w:p>
        </w:tc>
      </w:tr>
      <w:tr w:rsidR="00883687" w:rsidRPr="00D63227" w:rsidTr="00AC2C9E">
        <w:trPr>
          <w:trHeight w:val="490"/>
        </w:trPr>
        <w:tc>
          <w:tcPr>
            <w:tcW w:w="4073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8"/>
              </w:rPr>
            </w:pPr>
            <w:r w:rsidRPr="00D63227">
              <w:rPr>
                <w:rFonts w:ascii="Times New Roman" w:hAnsi="Times New Roman"/>
                <w:i/>
                <w:sz w:val="24"/>
                <w:szCs w:val="28"/>
              </w:rPr>
              <w:t>Самостоятельная работа</w:t>
            </w:r>
            <w:r w:rsidRPr="00D63227">
              <w:rPr>
                <w:rFonts w:ascii="Times New Roman" w:hAnsi="Times New Roman"/>
                <w:i/>
                <w:sz w:val="24"/>
                <w:szCs w:val="28"/>
                <w:vertAlign w:val="superscript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490"/>
        </w:trPr>
        <w:tc>
          <w:tcPr>
            <w:tcW w:w="4073" w:type="pct"/>
            <w:vAlign w:val="center"/>
          </w:tcPr>
          <w:p w:rsidR="00883687" w:rsidRPr="00D63227" w:rsidRDefault="00883687" w:rsidP="00D63227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8"/>
              </w:rPr>
            </w:pPr>
            <w:r w:rsidRPr="00D63227">
              <w:rPr>
                <w:rFonts w:ascii="Times New Roman" w:hAnsi="Times New Roman"/>
                <w:i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vAlign w:val="center"/>
          </w:tcPr>
          <w:p w:rsidR="00883687" w:rsidRPr="00D63227" w:rsidRDefault="0062169A" w:rsidP="00D63227">
            <w:pPr>
              <w:spacing w:after="0" w:line="36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2</w:t>
            </w:r>
          </w:p>
        </w:tc>
      </w:tr>
    </w:tbl>
    <w:p w:rsidR="00883687" w:rsidRPr="00D63227" w:rsidRDefault="00883687" w:rsidP="00D6322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br w:type="page"/>
      </w:r>
    </w:p>
    <w:p w:rsidR="00883687" w:rsidRPr="00D63227" w:rsidRDefault="00883687" w:rsidP="00D63227">
      <w:pPr>
        <w:spacing w:after="0" w:line="360" w:lineRule="auto"/>
        <w:rPr>
          <w:rFonts w:ascii="Times New Roman" w:hAnsi="Times New Roman"/>
          <w:sz w:val="28"/>
          <w:szCs w:val="28"/>
        </w:rPr>
        <w:sectPr w:rsidR="00883687" w:rsidRPr="00D63227" w:rsidSect="00F000E6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883687" w:rsidRPr="00D63227" w:rsidRDefault="00883687" w:rsidP="00D63227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lastRenderedPageBreak/>
        <w:t>2.2. Тематический план и содержание учебной дисциплины «ОП</w:t>
      </w:r>
      <w:r w:rsidR="003A20FF">
        <w:rPr>
          <w:rFonts w:ascii="Times New Roman" w:hAnsi="Times New Roman"/>
          <w:sz w:val="28"/>
          <w:szCs w:val="28"/>
        </w:rPr>
        <w:t>Ц</w:t>
      </w:r>
      <w:r w:rsidRPr="00D63227">
        <w:rPr>
          <w:rFonts w:ascii="Times New Roman" w:hAnsi="Times New Roman"/>
          <w:sz w:val="28"/>
          <w:szCs w:val="28"/>
        </w:rPr>
        <w:t>.05. ПРАВОВОЕ ОБЕСПЕЧЕНИЕ ПРОФЕССИОНАЛЬНОЙ ДЕЯТЕЛЬНОСТИ»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6"/>
        <w:gridCol w:w="8331"/>
        <w:gridCol w:w="1025"/>
        <w:gridCol w:w="2778"/>
        <w:gridCol w:w="20"/>
      </w:tblGrid>
      <w:tr w:rsidR="00883687" w:rsidRPr="00D63227" w:rsidTr="00AC2C9E">
        <w:trPr>
          <w:trHeight w:val="20"/>
        </w:trPr>
        <w:tc>
          <w:tcPr>
            <w:tcW w:w="826" w:type="pc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2" w:type="pc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Объем в часах</w:t>
            </w:r>
          </w:p>
        </w:tc>
        <w:tc>
          <w:tcPr>
            <w:tcW w:w="961" w:type="pct"/>
            <w:gridSpan w:val="2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883687" w:rsidRPr="00D63227" w:rsidTr="00AC2C9E">
        <w:trPr>
          <w:trHeight w:val="318"/>
        </w:trPr>
        <w:tc>
          <w:tcPr>
            <w:tcW w:w="826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Введение в предмет «Правовое обеспечение профессиональной деятельности</w:t>
            </w: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961" w:type="pct"/>
            <w:gridSpan w:val="2"/>
            <w:vMerge w:val="restar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555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color w:val="000000"/>
                <w:spacing w:val="-2"/>
                <w:sz w:val="24"/>
                <w:szCs w:val="28"/>
              </w:rPr>
              <w:t>Предмет, содержание и задачи дисциплины</w:t>
            </w:r>
          </w:p>
        </w:tc>
        <w:tc>
          <w:tcPr>
            <w:tcW w:w="352" w:type="pct"/>
            <w:vMerge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Тема 1. </w:t>
            </w:r>
          </w:p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Правовое регулирование экономических отношений на примере предпринимательской деятельности</w:t>
            </w: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</w:p>
        </w:tc>
        <w:tc>
          <w:tcPr>
            <w:tcW w:w="961" w:type="pct"/>
            <w:gridSpan w:val="2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ОК 1, ОК 2, ОК 3, ОК 4, ОК 5, ОК 9, ПК 7.5</w:t>
            </w: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both"/>
              <w:rPr>
                <w:rFonts w:ascii="Times New Roman" w:hAnsi="Times New Roman"/>
                <w:spacing w:val="-2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Понятие и признаки субъектов предпринимательской деятельности. Виды субъектов предпринимательского права. Формы собственности в РФ.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hRule="exact" w:val="551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Правовой статус индивидуального предпринимателя. Государственная регистрация Гражданская правоспособность и дееспособность.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355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Понятие юридического лица, его признаки. Учредительные документы юридического лица. Организационно-правовые формы юридических лиц их классификация.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305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Понятие и виды экономических споров. Иск.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Тема 2. </w:t>
            </w:r>
          </w:p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Т</w:t>
            </w:r>
            <w:r w:rsidRPr="00D63227">
              <w:rPr>
                <w:rFonts w:ascii="Times New Roman" w:hAnsi="Times New Roman"/>
                <w:sz w:val="24"/>
                <w:szCs w:val="28"/>
              </w:rPr>
              <w:t>рудовые правоотношения</w:t>
            </w:r>
          </w:p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8</w:t>
            </w:r>
          </w:p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ОК 1, ОК 2, ОК 3, ОК 4, ОК 5, ОК 9, ПК 7.5</w:t>
            </w: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pStyle w:val="ad"/>
              <w:spacing w:after="0" w:line="240" w:lineRule="auto"/>
              <w:ind w:left="0" w:firstLine="113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Общая характеристика законодательства РФ, о трудоустройстве и занятости населения. Государственные органы занятости населения, их права и обязанности.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29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pStyle w:val="ad"/>
              <w:spacing w:after="0" w:line="240" w:lineRule="auto"/>
              <w:ind w:left="0" w:firstLine="113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Понятие трудового договора, его значение.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bCs/>
                <w:szCs w:val="28"/>
              </w:rPr>
            </w:pPr>
            <w:r w:rsidRPr="00D63227">
              <w:rPr>
                <w:rFonts w:eastAsia="Times New Roman"/>
                <w:bCs/>
                <w:szCs w:val="28"/>
              </w:rPr>
              <w:t xml:space="preserve">Понятие рабочего времени, его виды. Время отдыха. Виды отпусков и порядок их предоставления.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hRule="exact" w:val="306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Понятие и условия выплаты заработной платы.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hRule="exact" w:val="284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Дисциплинарная и материальная ответственность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pStyle w:val="a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eastAsia="Times New Roman"/>
                <w:bCs/>
                <w:szCs w:val="28"/>
              </w:rPr>
            </w:pPr>
            <w:r w:rsidRPr="00D63227">
              <w:rPr>
                <w:szCs w:val="28"/>
              </w:rPr>
              <w:t>Трудовые споры.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363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Тема 3. </w:t>
            </w:r>
          </w:p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Правовые режимы информации</w:t>
            </w: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10</w:t>
            </w:r>
          </w:p>
        </w:tc>
        <w:tc>
          <w:tcPr>
            <w:tcW w:w="961" w:type="pct"/>
            <w:gridSpan w:val="2"/>
            <w:vMerge w:val="restart"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ОК 1, ОК 2, ОК 3, ОК 4, ОК 5, ОК 9, ПК 7.5</w:t>
            </w: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Информационное право, как отрасль права. Понятие правового режима информации и его разновидности.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Режим государственной и служебной тайны. Защита персональных данных. Понятие коммерческой тайны.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Понятие и система телекоммуникационного права. Субъекты телекоммуникационного права. Правовая характеристика информационно-телекоммуникационных сетей.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Понятие и виды информационных ресурсов. Правовой режим баз данных.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Правовое регулирование деятельности СМИ</w:t>
            </w:r>
            <w:r w:rsidRPr="00D63227">
              <w:rPr>
                <w:rFonts w:ascii="Times New Roman" w:hAnsi="Times New Roman"/>
                <w:sz w:val="24"/>
                <w:szCs w:val="28"/>
              </w:rPr>
              <w:t>. Понятие информационной безопасности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Самостоятельная работа обучающихся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Тема</w:t>
            </w:r>
            <w:r w:rsidRPr="00D63227">
              <w:rPr>
                <w:rFonts w:ascii="Times New Roman" w:hAnsi="Times New Roman"/>
                <w:bCs/>
                <w:noProof/>
                <w:sz w:val="24"/>
                <w:szCs w:val="28"/>
              </w:rPr>
              <w:t xml:space="preserve"> 4</w:t>
            </w:r>
          </w:p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noProof/>
                <w:sz w:val="24"/>
                <w:szCs w:val="28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Содержание учебного материала</w:t>
            </w:r>
          </w:p>
        </w:tc>
        <w:tc>
          <w:tcPr>
            <w:tcW w:w="352" w:type="pct"/>
            <w:vMerge w:val="restart"/>
            <w:vAlign w:val="center"/>
          </w:tcPr>
          <w:p w:rsidR="0088368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6</w:t>
            </w:r>
          </w:p>
          <w:p w:rsidR="00D6322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D6322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D6322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D6322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D6322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  <w:p w:rsidR="00D63227" w:rsidRPr="00D63227" w:rsidRDefault="00D6322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 w:val="restar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>ОК 1, ОК 2, ОК 3, ОК 4, ОК 5, ОК 9, ПК 7.5</w:t>
            </w: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pStyle w:val="a3"/>
              <w:jc w:val="both"/>
              <w:rPr>
                <w:bCs/>
                <w:sz w:val="24"/>
                <w:szCs w:val="28"/>
              </w:rPr>
            </w:pPr>
            <w:r w:rsidRPr="00D63227">
              <w:rPr>
                <w:bCs/>
                <w:sz w:val="24"/>
                <w:szCs w:val="28"/>
              </w:rPr>
              <w:t xml:space="preserve">Понятие административной ответственности, ее цели, функции и признаки. Основания административной ответственности. Понятие и виды административных правонарушений.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sz w:val="24"/>
                <w:szCs w:val="28"/>
              </w:rPr>
              <w:t xml:space="preserve">Понятие и виды административных наказаний.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trHeight w:val="20"/>
        </w:trPr>
        <w:tc>
          <w:tcPr>
            <w:tcW w:w="826" w:type="pct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2861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Сам</w:t>
            </w:r>
            <w:r w:rsidR="00D63227">
              <w:rPr>
                <w:rFonts w:ascii="Times New Roman" w:hAnsi="Times New Roman"/>
                <w:bCs/>
                <w:sz w:val="24"/>
                <w:szCs w:val="28"/>
              </w:rPr>
              <w:t>остоятельная работа обучающихся: подготовка к итоговому контролю</w:t>
            </w:r>
          </w:p>
        </w:tc>
        <w:tc>
          <w:tcPr>
            <w:tcW w:w="352" w:type="pct"/>
            <w:vMerge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61" w:type="pct"/>
            <w:gridSpan w:val="2"/>
            <w:vMerge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gridAfter w:val="1"/>
          <w:wAfter w:w="7" w:type="pct"/>
          <w:trHeight w:val="20"/>
        </w:trPr>
        <w:tc>
          <w:tcPr>
            <w:tcW w:w="3687" w:type="pct"/>
            <w:gridSpan w:val="2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Примерный перечень практических работ:</w:t>
            </w:r>
          </w:p>
          <w:p w:rsidR="00883687" w:rsidRPr="00D63227" w:rsidRDefault="00883687" w:rsidP="004E59DB">
            <w:pPr>
              <w:pStyle w:val="ab"/>
              <w:numPr>
                <w:ilvl w:val="0"/>
                <w:numId w:val="9"/>
              </w:numPr>
              <w:spacing w:before="0" w:after="0"/>
              <w:contextualSpacing/>
              <w:rPr>
                <w:szCs w:val="28"/>
              </w:rPr>
            </w:pPr>
            <w:r w:rsidRPr="00D63227">
              <w:rPr>
                <w:szCs w:val="28"/>
              </w:rPr>
              <w:t xml:space="preserve">Применение норм законодательства при решении правовых ситуаций в сфере предпринимательских отношений </w:t>
            </w:r>
          </w:p>
          <w:p w:rsidR="00883687" w:rsidRPr="00D63227" w:rsidRDefault="00883687" w:rsidP="004E59DB">
            <w:pPr>
              <w:pStyle w:val="ab"/>
              <w:numPr>
                <w:ilvl w:val="0"/>
                <w:numId w:val="9"/>
              </w:numPr>
              <w:spacing w:before="0" w:after="0"/>
              <w:contextualSpacing/>
              <w:rPr>
                <w:szCs w:val="28"/>
              </w:rPr>
            </w:pPr>
            <w:r w:rsidRPr="00D63227">
              <w:rPr>
                <w:szCs w:val="28"/>
              </w:rPr>
              <w:t>Применение норм трудового законодательства при решении правовых ситуаций в сфере трудовых отношений</w:t>
            </w:r>
          </w:p>
          <w:p w:rsidR="00883687" w:rsidRPr="00D63227" w:rsidRDefault="00883687" w:rsidP="004E59DB">
            <w:pPr>
              <w:pStyle w:val="ab"/>
              <w:numPr>
                <w:ilvl w:val="0"/>
                <w:numId w:val="9"/>
              </w:numPr>
              <w:spacing w:before="0" w:after="0"/>
              <w:contextualSpacing/>
              <w:rPr>
                <w:szCs w:val="28"/>
              </w:rPr>
            </w:pPr>
            <w:r w:rsidRPr="00D63227">
              <w:rPr>
                <w:szCs w:val="28"/>
              </w:rPr>
              <w:t>Составление трудового договора</w:t>
            </w:r>
          </w:p>
          <w:p w:rsidR="00883687" w:rsidRPr="00D63227" w:rsidRDefault="00883687" w:rsidP="004E59DB">
            <w:pPr>
              <w:pStyle w:val="ab"/>
              <w:numPr>
                <w:ilvl w:val="0"/>
                <w:numId w:val="9"/>
              </w:numPr>
              <w:spacing w:before="0" w:after="0"/>
              <w:contextualSpacing/>
              <w:rPr>
                <w:szCs w:val="28"/>
              </w:rPr>
            </w:pPr>
            <w:r w:rsidRPr="00D63227">
              <w:rPr>
                <w:szCs w:val="28"/>
              </w:rPr>
              <w:t xml:space="preserve">Применение норм информационного права для решения практических ситуаций </w:t>
            </w:r>
          </w:p>
          <w:p w:rsidR="00883687" w:rsidRPr="00D63227" w:rsidRDefault="00883687" w:rsidP="004E59DB">
            <w:pPr>
              <w:pStyle w:val="ab"/>
              <w:numPr>
                <w:ilvl w:val="0"/>
                <w:numId w:val="9"/>
              </w:numPr>
              <w:spacing w:before="0" w:after="0"/>
              <w:contextualSpacing/>
              <w:rPr>
                <w:bCs/>
                <w:szCs w:val="28"/>
              </w:rPr>
            </w:pPr>
            <w:r w:rsidRPr="00D63227">
              <w:rPr>
                <w:szCs w:val="28"/>
              </w:rPr>
              <w:t>Определение составов информационных правонарушений при решении ситуационных задач</w:t>
            </w:r>
          </w:p>
        </w:tc>
        <w:tc>
          <w:tcPr>
            <w:tcW w:w="352" w:type="pct"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  <w:tc>
          <w:tcPr>
            <w:tcW w:w="954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color w:val="C00000"/>
                <w:sz w:val="24"/>
                <w:szCs w:val="28"/>
              </w:rPr>
            </w:pPr>
          </w:p>
        </w:tc>
      </w:tr>
      <w:tr w:rsidR="00883687" w:rsidRPr="00D63227" w:rsidTr="00AC2C9E">
        <w:trPr>
          <w:gridAfter w:val="1"/>
          <w:wAfter w:w="7" w:type="pct"/>
          <w:trHeight w:val="20"/>
        </w:trPr>
        <w:tc>
          <w:tcPr>
            <w:tcW w:w="3687" w:type="pct"/>
            <w:gridSpan w:val="2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352" w:type="pct"/>
            <w:vAlign w:val="center"/>
          </w:tcPr>
          <w:p w:rsidR="00883687" w:rsidRPr="00D63227" w:rsidRDefault="00156CA2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2</w:t>
            </w:r>
          </w:p>
        </w:tc>
        <w:tc>
          <w:tcPr>
            <w:tcW w:w="954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  <w:tr w:rsidR="00883687" w:rsidRPr="00D63227" w:rsidTr="00AC2C9E">
        <w:trPr>
          <w:gridAfter w:val="1"/>
          <w:wAfter w:w="7" w:type="pct"/>
          <w:trHeight w:val="20"/>
        </w:trPr>
        <w:tc>
          <w:tcPr>
            <w:tcW w:w="3687" w:type="pct"/>
            <w:gridSpan w:val="2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</w:rPr>
              <w:t>Всего:</w:t>
            </w:r>
          </w:p>
        </w:tc>
        <w:tc>
          <w:tcPr>
            <w:tcW w:w="352" w:type="pct"/>
            <w:vAlign w:val="center"/>
          </w:tcPr>
          <w:p w:rsidR="00883687" w:rsidRPr="00D63227" w:rsidRDefault="00883687" w:rsidP="00D6322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8"/>
                <w:lang w:val="en-US"/>
              </w:rPr>
            </w:pPr>
            <w:r w:rsidRPr="00D63227">
              <w:rPr>
                <w:rFonts w:ascii="Times New Roman" w:hAnsi="Times New Roman"/>
                <w:bCs/>
                <w:sz w:val="24"/>
                <w:szCs w:val="28"/>
                <w:lang w:val="en-US"/>
              </w:rPr>
              <w:t>36</w:t>
            </w:r>
          </w:p>
        </w:tc>
        <w:tc>
          <w:tcPr>
            <w:tcW w:w="954" w:type="pct"/>
          </w:tcPr>
          <w:p w:rsidR="00883687" w:rsidRPr="00D63227" w:rsidRDefault="00883687" w:rsidP="00D6322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8"/>
              </w:rPr>
            </w:pPr>
          </w:p>
        </w:tc>
      </w:tr>
    </w:tbl>
    <w:p w:rsidR="00883687" w:rsidRPr="00D63227" w:rsidRDefault="00883687" w:rsidP="00D63227">
      <w:pPr>
        <w:spacing w:after="0" w:line="360" w:lineRule="auto"/>
        <w:rPr>
          <w:rFonts w:ascii="Times New Roman" w:hAnsi="Times New Roman"/>
          <w:bCs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  <w:sectPr w:rsidR="00883687" w:rsidRPr="00D63227" w:rsidSect="004E59DB">
          <w:pgSz w:w="16838" w:h="11906" w:orient="landscape"/>
          <w:pgMar w:top="1276" w:right="1134" w:bottom="851" w:left="1134" w:header="709" w:footer="709" w:gutter="0"/>
          <w:cols w:space="708"/>
          <w:titlePg/>
          <w:docGrid w:linePitch="360"/>
        </w:sectPr>
      </w:pPr>
    </w:p>
    <w:p w:rsidR="00883687" w:rsidRPr="00D63227" w:rsidRDefault="00883687" w:rsidP="00D63227">
      <w:pPr>
        <w:spacing w:after="0" w:line="360" w:lineRule="auto"/>
        <w:ind w:left="360"/>
        <w:jc w:val="center"/>
        <w:rPr>
          <w:rFonts w:ascii="Times New Roman" w:hAnsi="Times New Roman"/>
          <w:bCs/>
          <w:sz w:val="28"/>
          <w:szCs w:val="28"/>
        </w:rPr>
      </w:pPr>
      <w:r w:rsidRPr="00D63227">
        <w:rPr>
          <w:rFonts w:ascii="Times New Roman" w:hAnsi="Times New Roman"/>
          <w:bCs/>
          <w:sz w:val="28"/>
          <w:szCs w:val="28"/>
        </w:rPr>
        <w:lastRenderedPageBreak/>
        <w:t xml:space="preserve">3. УСЛОВИЯ РЕАЛИЗАЦИИ ПРОГРАММЫ УЧЕБНОЙ ДИСЦИПЛИНЫ </w:t>
      </w:r>
      <w:r w:rsidRPr="00D63227">
        <w:rPr>
          <w:rFonts w:ascii="Times New Roman" w:hAnsi="Times New Roman"/>
          <w:sz w:val="28"/>
          <w:szCs w:val="28"/>
        </w:rPr>
        <w:t xml:space="preserve">ОП.05. </w:t>
      </w:r>
      <w:r w:rsidR="00D63227">
        <w:rPr>
          <w:rFonts w:ascii="Times New Roman" w:hAnsi="Times New Roman"/>
          <w:sz w:val="28"/>
          <w:szCs w:val="28"/>
        </w:rPr>
        <w:t>«</w:t>
      </w:r>
      <w:r w:rsidRPr="00D63227">
        <w:rPr>
          <w:rFonts w:ascii="Times New Roman" w:hAnsi="Times New Roman"/>
          <w:sz w:val="28"/>
          <w:szCs w:val="28"/>
        </w:rPr>
        <w:t>ПРАВОВОЕ ОБЕСПЕЧЕНИЕ ПРОФЕССИОНАЛЬНОЙ ДЕЯТЕЛЬНОСТИ»</w:t>
      </w:r>
    </w:p>
    <w:p w:rsidR="00883687" w:rsidRPr="00D63227" w:rsidRDefault="00883687" w:rsidP="00D6322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3227">
        <w:rPr>
          <w:rFonts w:ascii="Times New Roman" w:hAnsi="Times New Roman"/>
          <w:bCs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883687" w:rsidRPr="00D63227" w:rsidRDefault="00883687" w:rsidP="00D63227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D63227">
        <w:rPr>
          <w:rFonts w:ascii="Times New Roman" w:hAnsi="Times New Roman"/>
          <w:bCs/>
          <w:sz w:val="28"/>
          <w:szCs w:val="28"/>
        </w:rPr>
        <w:t>Кабинет</w:t>
      </w:r>
      <w:r w:rsidRPr="00D63227">
        <w:rPr>
          <w:rFonts w:ascii="Times New Roman" w:hAnsi="Times New Roman"/>
          <w:bCs/>
          <w:i/>
          <w:sz w:val="28"/>
          <w:szCs w:val="28"/>
        </w:rPr>
        <w:t xml:space="preserve"> «</w:t>
      </w:r>
      <w:r w:rsidRPr="00D63227">
        <w:rPr>
          <w:rFonts w:ascii="Times New Roman" w:hAnsi="Times New Roman"/>
          <w:bCs/>
          <w:sz w:val="28"/>
          <w:szCs w:val="28"/>
        </w:rPr>
        <w:t>С</w:t>
      </w:r>
      <w:r w:rsidRPr="00D63227">
        <w:rPr>
          <w:rFonts w:ascii="Times New Roman" w:hAnsi="Times New Roman"/>
          <w:sz w:val="28"/>
          <w:szCs w:val="28"/>
        </w:rPr>
        <w:t>оциально-экономических дисциплин</w:t>
      </w:r>
      <w:r w:rsidRPr="00D63227">
        <w:rPr>
          <w:rFonts w:ascii="Times New Roman" w:hAnsi="Times New Roman"/>
          <w:bCs/>
          <w:i/>
          <w:sz w:val="28"/>
          <w:szCs w:val="28"/>
        </w:rPr>
        <w:t>»</w:t>
      </w:r>
      <w:r w:rsidRPr="00D63227">
        <w:rPr>
          <w:rFonts w:ascii="Times New Roman" w:hAnsi="Times New Roman"/>
          <w:sz w:val="28"/>
          <w:szCs w:val="28"/>
          <w:lang w:eastAsia="en-US"/>
        </w:rPr>
        <w:t>, оснащенный о</w:t>
      </w:r>
      <w:r w:rsidRPr="00D63227">
        <w:rPr>
          <w:rFonts w:ascii="Times New Roman" w:hAnsi="Times New Roman"/>
          <w:bCs/>
          <w:sz w:val="28"/>
          <w:szCs w:val="28"/>
          <w:lang w:eastAsia="en-US"/>
        </w:rPr>
        <w:t xml:space="preserve">борудованием </w:t>
      </w:r>
      <w:r w:rsidRPr="00D63227">
        <w:rPr>
          <w:rFonts w:ascii="Times New Roman" w:hAnsi="Times New Roman"/>
          <w:sz w:val="28"/>
          <w:szCs w:val="28"/>
          <w:lang w:eastAsia="en-US"/>
        </w:rPr>
        <w:t>и т</w:t>
      </w:r>
      <w:r w:rsidRPr="00D63227">
        <w:rPr>
          <w:rFonts w:ascii="Times New Roman" w:hAnsi="Times New Roman"/>
          <w:bCs/>
          <w:sz w:val="28"/>
          <w:szCs w:val="28"/>
          <w:lang w:eastAsia="en-US"/>
        </w:rPr>
        <w:t xml:space="preserve">ехническими средствами обучения: </w:t>
      </w:r>
    </w:p>
    <w:p w:rsidR="00883687" w:rsidRPr="00D63227" w:rsidRDefault="00883687" w:rsidP="00D63227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  <w:sz w:val="28"/>
          <w:szCs w:val="28"/>
        </w:rPr>
      </w:pPr>
      <w:r w:rsidRPr="00D63227">
        <w:rPr>
          <w:bCs/>
          <w:sz w:val="28"/>
          <w:szCs w:val="28"/>
        </w:rPr>
        <w:t>рабочее место преподавателя;</w:t>
      </w:r>
    </w:p>
    <w:p w:rsidR="003A20FF" w:rsidRDefault="00883687" w:rsidP="003A20FF">
      <w:pPr>
        <w:pStyle w:val="ab"/>
        <w:numPr>
          <w:ilvl w:val="0"/>
          <w:numId w:val="6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D63227">
        <w:rPr>
          <w:bCs/>
          <w:sz w:val="28"/>
          <w:szCs w:val="28"/>
        </w:rPr>
        <w:t xml:space="preserve">посадочные места обучающихся (по количеству обучающихся); </w:t>
      </w:r>
    </w:p>
    <w:p w:rsidR="003A20FF" w:rsidRPr="003A20FF" w:rsidRDefault="003A20FF" w:rsidP="003A20FF">
      <w:pPr>
        <w:pStyle w:val="ab"/>
        <w:numPr>
          <w:ilvl w:val="0"/>
          <w:numId w:val="6"/>
        </w:numPr>
        <w:spacing w:before="0" w:after="0" w:line="360" w:lineRule="auto"/>
        <w:jc w:val="both"/>
        <w:rPr>
          <w:bCs/>
          <w:sz w:val="32"/>
          <w:szCs w:val="28"/>
        </w:rPr>
      </w:pPr>
      <w:r w:rsidRPr="003A20FF">
        <w:rPr>
          <w:sz w:val="28"/>
        </w:rPr>
        <w:t>Стационарный комплект (ноутбук, проектор);</w:t>
      </w:r>
    </w:p>
    <w:p w:rsidR="00883687" w:rsidRPr="00D63227" w:rsidRDefault="00883687" w:rsidP="00D63227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  <w:kern w:val="36"/>
          <w:sz w:val="28"/>
          <w:szCs w:val="28"/>
        </w:rPr>
      </w:pPr>
      <w:r w:rsidRPr="00D63227">
        <w:rPr>
          <w:bCs/>
          <w:kern w:val="36"/>
          <w:sz w:val="28"/>
          <w:szCs w:val="28"/>
        </w:rPr>
        <w:t>учебные наглядные пособия (таблицы, плакаты);</w:t>
      </w:r>
    </w:p>
    <w:p w:rsidR="00883687" w:rsidRPr="00D63227" w:rsidRDefault="00883687" w:rsidP="00D63227">
      <w:pPr>
        <w:pStyle w:val="ab"/>
        <w:numPr>
          <w:ilvl w:val="0"/>
          <w:numId w:val="6"/>
        </w:numPr>
        <w:spacing w:before="0" w:after="0" w:line="360" w:lineRule="auto"/>
        <w:jc w:val="both"/>
        <w:rPr>
          <w:bCs/>
          <w:sz w:val="28"/>
          <w:szCs w:val="28"/>
        </w:rPr>
      </w:pPr>
      <w:r w:rsidRPr="00D63227">
        <w:rPr>
          <w:bCs/>
          <w:sz w:val="28"/>
          <w:szCs w:val="28"/>
        </w:rPr>
        <w:t>тематические папки дидактических материалов;</w:t>
      </w:r>
    </w:p>
    <w:p w:rsidR="00883687" w:rsidRPr="00D63227" w:rsidRDefault="00883687" w:rsidP="00D63227">
      <w:pPr>
        <w:pStyle w:val="ab"/>
        <w:numPr>
          <w:ilvl w:val="0"/>
          <w:numId w:val="6"/>
        </w:numPr>
        <w:spacing w:before="0" w:after="0" w:line="360" w:lineRule="auto"/>
        <w:jc w:val="both"/>
        <w:rPr>
          <w:sz w:val="28"/>
          <w:szCs w:val="28"/>
        </w:rPr>
      </w:pPr>
      <w:r w:rsidRPr="00D63227">
        <w:rPr>
          <w:bCs/>
          <w:sz w:val="28"/>
          <w:szCs w:val="28"/>
        </w:rPr>
        <w:t>комплект</w:t>
      </w:r>
      <w:r w:rsidRPr="00D63227">
        <w:rPr>
          <w:sz w:val="28"/>
          <w:szCs w:val="28"/>
        </w:rPr>
        <w:t xml:space="preserve"> учебно-методической документации;</w:t>
      </w:r>
    </w:p>
    <w:p w:rsidR="00883687" w:rsidRPr="00D63227" w:rsidRDefault="00883687" w:rsidP="00D63227">
      <w:pPr>
        <w:pStyle w:val="ab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jc w:val="both"/>
        <w:rPr>
          <w:bCs/>
          <w:kern w:val="36"/>
          <w:sz w:val="28"/>
          <w:szCs w:val="28"/>
        </w:rPr>
      </w:pPr>
      <w:r w:rsidRPr="00D63227">
        <w:rPr>
          <w:bCs/>
          <w:sz w:val="28"/>
          <w:szCs w:val="28"/>
        </w:rPr>
        <w:t>комплект учебников (учебных пособий) по количеству обучающихся.</w:t>
      </w:r>
    </w:p>
    <w:p w:rsidR="00883687" w:rsidRPr="00D63227" w:rsidRDefault="00883687" w:rsidP="00D63227">
      <w:pPr>
        <w:suppressAutoHyphens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/>
          <w:bCs/>
          <w:sz w:val="28"/>
          <w:szCs w:val="28"/>
        </w:rPr>
      </w:pPr>
    </w:p>
    <w:p w:rsidR="00883687" w:rsidRPr="00D63227" w:rsidRDefault="00883687" w:rsidP="00D6322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3227">
        <w:rPr>
          <w:rFonts w:ascii="Times New Roman" w:hAnsi="Times New Roman"/>
          <w:bCs/>
          <w:sz w:val="28"/>
          <w:szCs w:val="28"/>
        </w:rPr>
        <w:t>3.2. Информационное обеспечение реализации программы</w:t>
      </w:r>
    </w:p>
    <w:p w:rsidR="00883687" w:rsidRPr="00D63227" w:rsidRDefault="00883687" w:rsidP="00D63227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п</w:t>
      </w:r>
      <w:r w:rsidRPr="00D63227">
        <w:rPr>
          <w:rFonts w:ascii="Times New Roman" w:hAnsi="Times New Roman"/>
          <w:sz w:val="28"/>
          <w:szCs w:val="28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883687" w:rsidRPr="00D63227" w:rsidRDefault="00883687" w:rsidP="00D6322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:rsidR="00883687" w:rsidRPr="00D63227" w:rsidRDefault="00883687" w:rsidP="00D63227">
      <w:pPr>
        <w:spacing w:after="0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>3.2.1. Печатные издания</w:t>
      </w:r>
    </w:p>
    <w:p w:rsidR="000C1BFA" w:rsidRDefault="00883687" w:rsidP="003A20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3227">
        <w:rPr>
          <w:rFonts w:ascii="Times New Roman" w:hAnsi="Times New Roman"/>
          <w:sz w:val="28"/>
          <w:szCs w:val="28"/>
        </w:rPr>
        <w:t xml:space="preserve">1. </w:t>
      </w:r>
      <w:r w:rsidR="003A20FF" w:rsidRPr="003A20FF">
        <w:rPr>
          <w:rFonts w:ascii="Times New Roman" w:hAnsi="Times New Roman"/>
          <w:bCs/>
          <w:sz w:val="28"/>
          <w:szCs w:val="28"/>
        </w:rPr>
        <w:t>Румынина, В.В. Правовое обеспечение профессиональной деятельности. - М. : Академия, 2017 – 15 экз.</w:t>
      </w:r>
    </w:p>
    <w:p w:rsidR="003A20FF" w:rsidRDefault="003A20FF" w:rsidP="003A20F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3A20F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83687" w:rsidRPr="00D63227" w:rsidRDefault="00883687" w:rsidP="000C1BFA">
      <w:pPr>
        <w:keepNext/>
        <w:spacing w:after="0" w:line="36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</w:rPr>
      </w:pPr>
      <w:r w:rsidRPr="00D63227">
        <w:rPr>
          <w:rFonts w:ascii="Times New Roman" w:hAnsi="Times New Roman"/>
          <w:bCs/>
          <w:kern w:val="32"/>
          <w:sz w:val="28"/>
          <w:szCs w:val="28"/>
        </w:rPr>
        <w:lastRenderedPageBreak/>
        <w:t xml:space="preserve">4. КОНТРОЛЬ И ОЦЕНКА РЕЗУЛЬТАТОВ ОСВОЕНИЯ УЧЕБНОЙ ДИСЦИПЛИНЫ </w:t>
      </w:r>
      <w:r w:rsidRPr="00D63227">
        <w:rPr>
          <w:rFonts w:ascii="Times New Roman" w:hAnsi="Times New Roman"/>
          <w:sz w:val="28"/>
          <w:szCs w:val="28"/>
        </w:rPr>
        <w:t>ОП</w:t>
      </w:r>
      <w:r w:rsidR="003A20FF">
        <w:rPr>
          <w:rFonts w:ascii="Times New Roman" w:hAnsi="Times New Roman"/>
          <w:sz w:val="28"/>
          <w:szCs w:val="28"/>
        </w:rPr>
        <w:t>Ц</w:t>
      </w:r>
      <w:r w:rsidRPr="00D63227">
        <w:rPr>
          <w:rFonts w:ascii="Times New Roman" w:hAnsi="Times New Roman"/>
          <w:sz w:val="28"/>
          <w:szCs w:val="28"/>
        </w:rPr>
        <w:t xml:space="preserve">.05. </w:t>
      </w:r>
      <w:r w:rsidR="000C1BFA">
        <w:rPr>
          <w:rFonts w:ascii="Times New Roman" w:hAnsi="Times New Roman"/>
          <w:sz w:val="28"/>
          <w:szCs w:val="28"/>
        </w:rPr>
        <w:t>«</w:t>
      </w:r>
      <w:r w:rsidRPr="00D63227">
        <w:rPr>
          <w:rFonts w:ascii="Times New Roman" w:hAnsi="Times New Roman"/>
          <w:sz w:val="28"/>
          <w:szCs w:val="28"/>
        </w:rPr>
        <w:t>ПРАВОВОЕ ОБЕСПЕЧЕНИЕ ПРОФЕССИОНАЛЬНОЙ ДЕЯТЕЛЬНОСТИ»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4"/>
        <w:gridCol w:w="2774"/>
        <w:gridCol w:w="2407"/>
      </w:tblGrid>
      <w:tr w:rsidR="00883687" w:rsidRPr="000C1BFA" w:rsidTr="002C622E">
        <w:tc>
          <w:tcPr>
            <w:tcW w:w="2228" w:type="pct"/>
            <w:vAlign w:val="center"/>
          </w:tcPr>
          <w:p w:rsidR="00883687" w:rsidRPr="000C1BFA" w:rsidRDefault="00883687" w:rsidP="000C1BF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0C1BFA">
              <w:rPr>
                <w:rFonts w:ascii="Times New Roman" w:hAnsi="Times New Roman"/>
                <w:bCs/>
                <w:iCs/>
                <w:sz w:val="24"/>
                <w:szCs w:val="28"/>
              </w:rPr>
              <w:t>Результаты обучения</w:t>
            </w:r>
          </w:p>
        </w:tc>
        <w:tc>
          <w:tcPr>
            <w:tcW w:w="1484" w:type="pct"/>
            <w:vAlign w:val="center"/>
          </w:tcPr>
          <w:p w:rsidR="00883687" w:rsidRPr="000C1BFA" w:rsidRDefault="00883687" w:rsidP="000C1BF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0C1BFA">
              <w:rPr>
                <w:rFonts w:ascii="Times New Roman" w:hAnsi="Times New Roman"/>
                <w:bCs/>
                <w:iCs/>
                <w:sz w:val="24"/>
                <w:szCs w:val="28"/>
              </w:rPr>
              <w:t>Критерии оценки</w:t>
            </w:r>
          </w:p>
        </w:tc>
        <w:tc>
          <w:tcPr>
            <w:tcW w:w="1288" w:type="pct"/>
            <w:vAlign w:val="center"/>
          </w:tcPr>
          <w:p w:rsidR="00883687" w:rsidRPr="000C1BFA" w:rsidRDefault="00883687" w:rsidP="000C1BFA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0C1BFA">
              <w:rPr>
                <w:rFonts w:ascii="Times New Roman" w:hAnsi="Times New Roman"/>
                <w:bCs/>
                <w:iCs/>
                <w:sz w:val="24"/>
                <w:szCs w:val="28"/>
              </w:rPr>
              <w:t>Формы и методы оценки</w:t>
            </w:r>
          </w:p>
        </w:tc>
      </w:tr>
      <w:tr w:rsidR="00883687" w:rsidRPr="000C1BFA" w:rsidTr="00AC2C9E">
        <w:tc>
          <w:tcPr>
            <w:tcW w:w="2228" w:type="pct"/>
          </w:tcPr>
          <w:p w:rsidR="00883687" w:rsidRPr="000C1BFA" w:rsidRDefault="00883687" w:rsidP="000C1BF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0C1BFA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умений, осваиваемых в рамках дисциплины: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Использовать нормативные правовые акты в профессиональной деятельности.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Защищать свои права в соответствии с гражданским, гражданским процессуальным и трудовым законодательством.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Анализировать и оценивать результаты и последствия деятельности (бездействия) с правовой точки зрения.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bCs/>
                <w:iCs/>
                <w:szCs w:val="28"/>
              </w:rPr>
            </w:pPr>
            <w:r w:rsidRPr="000C1BFA">
              <w:rPr>
                <w:iCs/>
                <w:szCs w:val="28"/>
              </w:rPr>
              <w:t>Находить и использовать необходимую экономическую информацию.</w:t>
            </w:r>
          </w:p>
        </w:tc>
        <w:tc>
          <w:tcPr>
            <w:tcW w:w="1484" w:type="pct"/>
            <w:vMerge w:val="restart"/>
          </w:tcPr>
          <w:p w:rsidR="00883687" w:rsidRPr="000C1BFA" w:rsidRDefault="00883687" w:rsidP="000C1BFA">
            <w:pPr>
              <w:pStyle w:val="a7"/>
              <w:jc w:val="both"/>
              <w:rPr>
                <w:iCs/>
                <w:color w:val="000000"/>
                <w:szCs w:val="28"/>
                <w:lang w:val="ru-RU"/>
              </w:rPr>
            </w:pPr>
            <w:r w:rsidRPr="000C1BFA">
              <w:rPr>
                <w:iCs/>
                <w:color w:val="000000"/>
                <w:szCs w:val="28"/>
                <w:lang w:val="ru-RU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83687" w:rsidRPr="000C1BFA" w:rsidRDefault="00883687" w:rsidP="000C1BFA">
            <w:pPr>
              <w:pStyle w:val="a7"/>
              <w:jc w:val="both"/>
              <w:rPr>
                <w:iCs/>
                <w:color w:val="000000"/>
                <w:szCs w:val="28"/>
                <w:lang w:val="ru-RU"/>
              </w:rPr>
            </w:pPr>
            <w:r w:rsidRPr="000C1BFA">
              <w:rPr>
                <w:iCs/>
                <w:color w:val="000000"/>
                <w:szCs w:val="28"/>
                <w:lang w:val="ru-RU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83687" w:rsidRPr="000C1BFA" w:rsidRDefault="00883687" w:rsidP="000C1BFA">
            <w:pPr>
              <w:pStyle w:val="a7"/>
              <w:ind w:right="-2"/>
              <w:jc w:val="both"/>
              <w:rPr>
                <w:iCs/>
                <w:color w:val="000000"/>
                <w:szCs w:val="28"/>
                <w:lang w:val="ru-RU"/>
              </w:rPr>
            </w:pPr>
            <w:r w:rsidRPr="000C1BFA">
              <w:rPr>
                <w:iCs/>
                <w:color w:val="000000"/>
                <w:szCs w:val="28"/>
                <w:lang w:val="ru-RU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83687" w:rsidRPr="000C1BFA" w:rsidRDefault="00883687" w:rsidP="000C1BFA">
            <w:pPr>
              <w:pStyle w:val="a7"/>
              <w:jc w:val="both"/>
              <w:rPr>
                <w:iCs/>
                <w:color w:val="000000"/>
                <w:szCs w:val="28"/>
                <w:lang w:val="ru-RU"/>
              </w:rPr>
            </w:pPr>
            <w:r w:rsidRPr="000C1BFA">
              <w:rPr>
                <w:iCs/>
                <w:color w:val="000000"/>
                <w:szCs w:val="28"/>
                <w:lang w:val="ru-RU"/>
              </w:rPr>
              <w:t xml:space="preserve">«Неудовлетворительно» - теоретическое содержание курса не освоено, необходимые </w:t>
            </w:r>
            <w:r w:rsidRPr="000C1BFA">
              <w:rPr>
                <w:iCs/>
                <w:color w:val="000000"/>
                <w:szCs w:val="28"/>
                <w:lang w:val="ru-RU"/>
              </w:rPr>
              <w:lastRenderedPageBreak/>
              <w:t>умения не сформированы, выполненные учебные задания содержат грубые ошибки.</w:t>
            </w:r>
          </w:p>
        </w:tc>
        <w:tc>
          <w:tcPr>
            <w:tcW w:w="1288" w:type="pct"/>
            <w:vMerge w:val="restart"/>
          </w:tcPr>
          <w:p w:rsidR="00883687" w:rsidRPr="000C1BFA" w:rsidRDefault="002C622E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lastRenderedPageBreak/>
              <w:t>Т</w:t>
            </w:r>
            <w:r w:rsidR="00883687" w:rsidRPr="000C1BFA">
              <w:rPr>
                <w:iCs/>
                <w:szCs w:val="28"/>
              </w:rPr>
              <w:t>естирование на знание терминологии по теме;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Самостоятельная работа.</w:t>
            </w:r>
          </w:p>
          <w:p w:rsidR="002C622E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Защита реферата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Семинар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Наблюдение за выполнением практического задания. (деятельностью студента)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Оценка выполнения практического задания</w:t>
            </w:r>
            <w:r w:rsidR="002C622E" w:rsidRPr="000C1BFA">
              <w:rPr>
                <w:iCs/>
                <w:szCs w:val="28"/>
              </w:rPr>
              <w:t xml:space="preserve"> </w:t>
            </w:r>
            <w:r w:rsidRPr="000C1BFA">
              <w:rPr>
                <w:iCs/>
                <w:szCs w:val="28"/>
              </w:rPr>
              <w:t>(работы)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Подготовка и выступление с докладом, сообщением, презентацией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7"/>
              </w:numPr>
              <w:spacing w:before="0" w:after="0"/>
              <w:ind w:left="314" w:hanging="283"/>
              <w:rPr>
                <w:bCs/>
                <w:iCs/>
                <w:szCs w:val="28"/>
              </w:rPr>
            </w:pPr>
            <w:r w:rsidRPr="000C1BFA">
              <w:rPr>
                <w:iCs/>
                <w:szCs w:val="28"/>
              </w:rPr>
              <w:t>Решение ситуационной задачи</w:t>
            </w:r>
            <w:r w:rsidR="002C622E" w:rsidRPr="000C1BFA">
              <w:rPr>
                <w:iCs/>
                <w:szCs w:val="28"/>
              </w:rPr>
              <w:t>.</w:t>
            </w:r>
          </w:p>
        </w:tc>
      </w:tr>
      <w:tr w:rsidR="00883687" w:rsidRPr="000C1BFA" w:rsidTr="00AC2C9E">
        <w:tc>
          <w:tcPr>
            <w:tcW w:w="2228" w:type="pct"/>
          </w:tcPr>
          <w:p w:rsidR="00883687" w:rsidRPr="000C1BFA" w:rsidRDefault="00883687" w:rsidP="000C1BFA">
            <w:pPr>
              <w:spacing w:after="0" w:line="240" w:lineRule="auto"/>
              <w:contextualSpacing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  <w:r w:rsidRPr="000C1BFA">
              <w:rPr>
                <w:rFonts w:ascii="Times New Roman" w:hAnsi="Times New Roman"/>
                <w:bCs/>
                <w:iCs/>
                <w:sz w:val="24"/>
                <w:szCs w:val="28"/>
              </w:rPr>
              <w:t>Перечень знаний, осваиваемых в рамках дисциплины: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Основные положения Конституции Российской Федерации.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Права и свободы человека и гражданина, механизмы их реализации.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Понятие правового регулирования в сфере профессиональной деятельности.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Законодательные, иные нормативные правовые акты, другие документы, регулирующие правоотношения в процессе профессиональной деятельности.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Организационно-правовые формы юридических лиц.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Правовое положение субъектов предпринимательской деятельности.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Права и обязанности работников в сфере профессиональной деятельности.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Порядок заключения трудового договора и основания для его прекращения.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Правила оплаты труда.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lastRenderedPageBreak/>
              <w:t>Роль государственного регулирования в обеспечении занятости населения.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Право социальной защиты граждан.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Понятие дисциплинарной и материальной ответственности работника.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iCs/>
                <w:szCs w:val="28"/>
              </w:rPr>
            </w:pPr>
            <w:r w:rsidRPr="000C1BFA">
              <w:rPr>
                <w:iCs/>
                <w:szCs w:val="28"/>
              </w:rPr>
              <w:t>Виды административных правонарушений и административной ответственности.</w:t>
            </w:r>
          </w:p>
          <w:p w:rsidR="00883687" w:rsidRPr="000C1BFA" w:rsidRDefault="00883687" w:rsidP="000C1BFA">
            <w:pPr>
              <w:pStyle w:val="ab"/>
              <w:numPr>
                <w:ilvl w:val="0"/>
                <w:numId w:val="1"/>
              </w:numPr>
              <w:spacing w:before="0" w:after="0"/>
              <w:contextualSpacing/>
              <w:rPr>
                <w:bCs/>
                <w:iCs/>
                <w:szCs w:val="28"/>
              </w:rPr>
            </w:pPr>
            <w:r w:rsidRPr="000C1BFA">
              <w:rPr>
                <w:iCs/>
                <w:szCs w:val="28"/>
              </w:rPr>
              <w:t>Нормы защиты нарушенных прав и судебный порядок разрешения споров.</w:t>
            </w:r>
          </w:p>
        </w:tc>
        <w:tc>
          <w:tcPr>
            <w:tcW w:w="1484" w:type="pct"/>
            <w:vMerge/>
          </w:tcPr>
          <w:p w:rsidR="00883687" w:rsidRPr="000C1BFA" w:rsidRDefault="00883687" w:rsidP="000C1BFA">
            <w:pPr>
              <w:pStyle w:val="ab"/>
              <w:numPr>
                <w:ilvl w:val="0"/>
                <w:numId w:val="3"/>
              </w:numPr>
              <w:spacing w:before="0" w:after="0"/>
              <w:ind w:left="108" w:firstLine="0"/>
              <w:contextualSpacing/>
              <w:rPr>
                <w:bCs/>
                <w:iCs/>
                <w:szCs w:val="28"/>
              </w:rPr>
            </w:pPr>
          </w:p>
        </w:tc>
        <w:tc>
          <w:tcPr>
            <w:tcW w:w="1288" w:type="pct"/>
            <w:vMerge/>
          </w:tcPr>
          <w:p w:rsidR="00883687" w:rsidRPr="000C1BFA" w:rsidRDefault="00883687" w:rsidP="000C1BFA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8"/>
              </w:rPr>
            </w:pPr>
          </w:p>
        </w:tc>
      </w:tr>
    </w:tbl>
    <w:p w:rsidR="00883687" w:rsidRPr="00D63227" w:rsidRDefault="00883687" w:rsidP="00D63227">
      <w:pPr>
        <w:spacing w:after="0" w:line="360" w:lineRule="auto"/>
        <w:rPr>
          <w:rFonts w:ascii="Times New Roman" w:hAnsi="Times New Roman"/>
          <w:caps/>
          <w:sz w:val="28"/>
          <w:szCs w:val="28"/>
        </w:rPr>
      </w:pPr>
    </w:p>
    <w:p w:rsidR="00147CA7" w:rsidRPr="00D63227" w:rsidRDefault="00147CA7" w:rsidP="00D63227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147CA7" w:rsidRPr="00D63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6E9" w:rsidRDefault="008256E9" w:rsidP="00883687">
      <w:pPr>
        <w:spacing w:after="0" w:line="240" w:lineRule="auto"/>
      </w:pPr>
      <w:r>
        <w:separator/>
      </w:r>
    </w:p>
  </w:endnote>
  <w:endnote w:type="continuationSeparator" w:id="0">
    <w:p w:rsidR="008256E9" w:rsidRDefault="008256E9" w:rsidP="00883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687" w:rsidRDefault="008836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6E9" w:rsidRDefault="008256E9" w:rsidP="00883687">
      <w:pPr>
        <w:spacing w:after="0" w:line="240" w:lineRule="auto"/>
      </w:pPr>
      <w:r>
        <w:separator/>
      </w:r>
    </w:p>
  </w:footnote>
  <w:footnote w:type="continuationSeparator" w:id="0">
    <w:p w:rsidR="008256E9" w:rsidRDefault="008256E9" w:rsidP="00883687">
      <w:pPr>
        <w:spacing w:after="0" w:line="240" w:lineRule="auto"/>
      </w:pPr>
      <w:r>
        <w:continuationSeparator/>
      </w:r>
    </w:p>
  </w:footnote>
  <w:footnote w:id="1">
    <w:p w:rsidR="00883687" w:rsidRPr="002A3DE7" w:rsidRDefault="00883687" w:rsidP="00883687">
      <w:pPr>
        <w:pStyle w:val="a8"/>
        <w:jc w:val="both"/>
        <w:rPr>
          <w:lang w:val="ru-RU"/>
        </w:rPr>
      </w:pPr>
      <w:r w:rsidRPr="00F805DC">
        <w:rPr>
          <w:rStyle w:val="aa"/>
          <w:i/>
        </w:rPr>
        <w:footnoteRef/>
      </w:r>
      <w:r w:rsidRPr="00F805DC">
        <w:rPr>
          <w:rStyle w:val="ac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60688"/>
    <w:multiLevelType w:val="hybridMultilevel"/>
    <w:tmpl w:val="7882989A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5560A"/>
    <w:multiLevelType w:val="hybridMultilevel"/>
    <w:tmpl w:val="E0105ACC"/>
    <w:lvl w:ilvl="0" w:tplc="4126D070">
      <w:start w:val="4"/>
      <w:numFmt w:val="bullet"/>
      <w:lvlText w:val="•"/>
      <w:lvlJc w:val="left"/>
      <w:pPr>
        <w:ind w:left="1065" w:hanging="70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52734"/>
    <w:multiLevelType w:val="hybridMultilevel"/>
    <w:tmpl w:val="73C6DCBC"/>
    <w:lvl w:ilvl="0" w:tplc="20722A50">
      <w:start w:val="1"/>
      <w:numFmt w:val="bullet"/>
      <w:lvlText w:val="-"/>
      <w:lvlJc w:val="left"/>
      <w:pPr>
        <w:tabs>
          <w:tab w:val="num" w:pos="340"/>
        </w:tabs>
        <w:ind w:left="113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75D3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28601CE4"/>
    <w:multiLevelType w:val="hybridMultilevel"/>
    <w:tmpl w:val="FA309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F321C"/>
    <w:multiLevelType w:val="hybridMultilevel"/>
    <w:tmpl w:val="1EBC7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23B5C"/>
    <w:multiLevelType w:val="hybridMultilevel"/>
    <w:tmpl w:val="E8EEB488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1732CB"/>
    <w:multiLevelType w:val="hybridMultilevel"/>
    <w:tmpl w:val="9F945F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5133221"/>
    <w:multiLevelType w:val="hybridMultilevel"/>
    <w:tmpl w:val="910C19FC"/>
    <w:lvl w:ilvl="0" w:tplc="9EA243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687"/>
    <w:rsid w:val="000C1BFA"/>
    <w:rsid w:val="00147CA7"/>
    <w:rsid w:val="00156CA2"/>
    <w:rsid w:val="0016616D"/>
    <w:rsid w:val="002C622E"/>
    <w:rsid w:val="00352430"/>
    <w:rsid w:val="003A20FF"/>
    <w:rsid w:val="00425E5F"/>
    <w:rsid w:val="004E59DB"/>
    <w:rsid w:val="00586CE8"/>
    <w:rsid w:val="005E6250"/>
    <w:rsid w:val="0062169A"/>
    <w:rsid w:val="008256E9"/>
    <w:rsid w:val="00832E5C"/>
    <w:rsid w:val="00883687"/>
    <w:rsid w:val="009420BC"/>
    <w:rsid w:val="00A16290"/>
    <w:rsid w:val="00A83116"/>
    <w:rsid w:val="00C0774B"/>
    <w:rsid w:val="00C46739"/>
    <w:rsid w:val="00CA1749"/>
    <w:rsid w:val="00CB7C18"/>
    <w:rsid w:val="00D63227"/>
    <w:rsid w:val="00E50BD8"/>
    <w:rsid w:val="00F53A72"/>
    <w:rsid w:val="00FF5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6C2D5F-6F40-4A81-B72D-D74DCC1DC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3687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83687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3687"/>
    <w:rPr>
      <w:rFonts w:ascii="Arial" w:eastAsiaTheme="minorEastAsia" w:hAnsi="Arial" w:cs="Times New Roman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883687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83687"/>
    <w:rPr>
      <w:rFonts w:ascii="Times New Roman" w:eastAsiaTheme="minorEastAsia" w:hAnsi="Times New Roman" w:cs="Times New Roman"/>
      <w:sz w:val="28"/>
      <w:szCs w:val="24"/>
      <w:lang w:eastAsia="ru-RU"/>
    </w:rPr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883687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883687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Normal (Web)"/>
    <w:aliases w:val="Обычный (Web),Обычный (веб)1"/>
    <w:basedOn w:val="a"/>
    <w:uiPriority w:val="99"/>
    <w:qFormat/>
    <w:rsid w:val="00883687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8">
    <w:name w:val="footnote text"/>
    <w:basedOn w:val="a"/>
    <w:link w:val="a9"/>
    <w:uiPriority w:val="99"/>
    <w:rsid w:val="00883687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9">
    <w:name w:val="Текст сноски Знак"/>
    <w:basedOn w:val="a0"/>
    <w:link w:val="a8"/>
    <w:uiPriority w:val="99"/>
    <w:rsid w:val="00883687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a">
    <w:name w:val="footnote reference"/>
    <w:basedOn w:val="a0"/>
    <w:uiPriority w:val="99"/>
    <w:rsid w:val="00883687"/>
    <w:rPr>
      <w:rFonts w:cs="Times New Roman"/>
      <w:vertAlign w:val="superscript"/>
    </w:rPr>
  </w:style>
  <w:style w:type="paragraph" w:styleId="ab">
    <w:name w:val="List Paragraph"/>
    <w:basedOn w:val="a"/>
    <w:uiPriority w:val="34"/>
    <w:qFormat/>
    <w:rsid w:val="00883687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c">
    <w:name w:val="Emphasis"/>
    <w:basedOn w:val="a0"/>
    <w:uiPriority w:val="20"/>
    <w:qFormat/>
    <w:rsid w:val="00883687"/>
    <w:rPr>
      <w:rFonts w:cs="Times New Roman"/>
      <w:i/>
    </w:rPr>
  </w:style>
  <w:style w:type="paragraph" w:styleId="ad">
    <w:name w:val="Body Text Indent"/>
    <w:basedOn w:val="a"/>
    <w:link w:val="ae"/>
    <w:uiPriority w:val="99"/>
    <w:semiHidden/>
    <w:unhideWhenUsed/>
    <w:rsid w:val="00883687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883687"/>
    <w:rPr>
      <w:rFonts w:eastAsiaTheme="minorEastAsia" w:cs="Times New Roman"/>
      <w:lang w:eastAsia="ru-RU"/>
    </w:rPr>
  </w:style>
  <w:style w:type="paragraph" w:customStyle="1" w:styleId="af">
    <w:name w:val="Содержимое таблицы"/>
    <w:basedOn w:val="a"/>
    <w:rsid w:val="00883687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f0">
    <w:name w:val="header"/>
    <w:basedOn w:val="a"/>
    <w:link w:val="af1"/>
    <w:uiPriority w:val="99"/>
    <w:semiHidden/>
    <w:unhideWhenUsed/>
    <w:rsid w:val="00883687"/>
    <w:pPr>
      <w:tabs>
        <w:tab w:val="center" w:pos="4677"/>
        <w:tab w:val="right" w:pos="9355"/>
      </w:tabs>
      <w:spacing w:after="0" w:line="240" w:lineRule="auto"/>
      <w:ind w:left="851" w:hanging="851"/>
      <w:jc w:val="both"/>
    </w:pPr>
    <w:rPr>
      <w:rFonts w:eastAsiaTheme="minorHAnsi" w:cstheme="minorBidi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883687"/>
  </w:style>
  <w:style w:type="paragraph" w:styleId="af2">
    <w:name w:val="Balloon Text"/>
    <w:basedOn w:val="a"/>
    <w:link w:val="af3"/>
    <w:uiPriority w:val="99"/>
    <w:semiHidden/>
    <w:unhideWhenUsed/>
    <w:rsid w:val="00E50B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50BD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1508</Words>
  <Characters>8598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 NT</dc:creator>
  <cp:lastModifiedBy>123</cp:lastModifiedBy>
  <cp:revision>5</cp:revision>
  <cp:lastPrinted>2020-04-16T10:44:00Z</cp:lastPrinted>
  <dcterms:created xsi:type="dcterms:W3CDTF">2023-10-16T07:06:00Z</dcterms:created>
  <dcterms:modified xsi:type="dcterms:W3CDTF">2024-11-12T08:56:00Z</dcterms:modified>
</cp:coreProperties>
</file>